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77249" w14:textId="77777777" w:rsidR="000E6710" w:rsidRPr="00533EFE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33EFE">
        <w:rPr>
          <w:rFonts w:asciiTheme="minorHAnsi" w:hAnsiTheme="minorHAnsi" w:cstheme="minorHAnsi"/>
          <w:b/>
        </w:rPr>
        <w:t xml:space="preserve">Dokument wydłużenia okresu rękojmi </w:t>
      </w:r>
    </w:p>
    <w:p w14:paraId="4908285F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Zamawiając</w:t>
      </w:r>
      <w:r w:rsidR="00B96375" w:rsidRPr="00533EFE">
        <w:rPr>
          <w:rFonts w:asciiTheme="minorHAnsi" w:hAnsiTheme="minorHAnsi" w:cstheme="minorHAnsi"/>
          <w:b/>
          <w:bCs/>
          <w:lang w:eastAsia="pl-PL"/>
        </w:rPr>
        <w:t>y</w:t>
      </w:r>
      <w:r w:rsidRPr="00533EFE">
        <w:rPr>
          <w:rFonts w:asciiTheme="minorHAnsi" w:hAnsiTheme="minorHAnsi" w:cstheme="minorHAnsi"/>
          <w:b/>
          <w:bCs/>
          <w:lang w:eastAsia="pl-PL"/>
        </w:rPr>
        <w:t>:</w:t>
      </w:r>
    </w:p>
    <w:p w14:paraId="590193C9" w14:textId="77777777" w:rsidR="000B5747" w:rsidRPr="00533EFE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lang w:eastAsia="pl-PL"/>
        </w:rPr>
        <w:t xml:space="preserve">Powiat Miechowski ul. Racławicka 12, 32-200 Miechów </w:t>
      </w:r>
      <w:r w:rsidRPr="00533EFE">
        <w:rPr>
          <w:rFonts w:asciiTheme="minorHAnsi" w:hAnsiTheme="minorHAnsi" w:cstheme="minorHAnsi"/>
          <w:b/>
          <w:u w:val="single"/>
          <w:lang w:eastAsia="pl-PL"/>
        </w:rPr>
        <w:t>NIP 6591545868</w:t>
      </w:r>
      <w:r w:rsidRPr="00533EFE">
        <w:rPr>
          <w:rFonts w:asciiTheme="minorHAnsi" w:hAnsiTheme="minorHAnsi" w:cstheme="minorHAnsi"/>
          <w:b/>
          <w:lang w:eastAsia="pl-PL"/>
        </w:rPr>
        <w:t xml:space="preserve"> - Zarząd Dróg Powiatowych w Miechowie  ul. Warszawska 11,  32-200 Miechów</w:t>
      </w:r>
    </w:p>
    <w:p w14:paraId="2C8F669B" w14:textId="77777777" w:rsidR="001F1348" w:rsidRPr="00533EFE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p w14:paraId="146000F5" w14:textId="77777777" w:rsidR="00630274" w:rsidRPr="00533EFE" w:rsidRDefault="00630274" w:rsidP="00AC20BF">
      <w:pPr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Dotyczy: </w:t>
      </w:r>
    </w:p>
    <w:p w14:paraId="5E88768C" w14:textId="166E0FA3" w:rsidR="00475BE6" w:rsidRDefault="00735E91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735E91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Utwardzenie terenu obejmującego część działek o nr ewidencyjnym 974 oraz 968 w obrębie 0020 w m. Wielka Wieś.</w:t>
      </w:r>
      <w:bookmarkStart w:id="0" w:name="_GoBack"/>
      <w:bookmarkEnd w:id="0"/>
    </w:p>
    <w:p w14:paraId="4E013A74" w14:textId="77777777" w:rsidR="005F3939" w:rsidRDefault="005F3939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EFECC85" w14:textId="77777777" w:rsidR="00630274" w:rsidRPr="00533EFE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Gwarantem</w:t>
      </w:r>
      <w:r w:rsidR="005C0A97" w:rsidRPr="00533EFE">
        <w:rPr>
          <w:rFonts w:asciiTheme="minorHAnsi" w:hAnsiTheme="minorHAnsi" w:cstheme="minorHAnsi"/>
          <w:b/>
          <w:bCs/>
          <w:lang w:eastAsia="pl-PL"/>
        </w:rPr>
        <w:t xml:space="preserve"> rękojmi</w:t>
      </w:r>
      <w:r w:rsidRPr="00533EFE">
        <w:rPr>
          <w:rFonts w:asciiTheme="minorHAnsi" w:hAnsiTheme="minorHAnsi" w:cstheme="minorHAnsi"/>
          <w:b/>
          <w:bCs/>
          <w:lang w:eastAsia="pl-PL"/>
        </w:rPr>
        <w:t xml:space="preserve"> jest Wykonawca:</w:t>
      </w:r>
      <w:r w:rsidR="002872C5" w:rsidRPr="00533EFE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F50228" w:rsidRPr="00533EFE">
        <w:rPr>
          <w:rFonts w:asciiTheme="minorHAnsi" w:hAnsiTheme="minorHAnsi" w:cstheme="minorHAnsi"/>
          <w:b/>
          <w:bCs/>
          <w:lang w:eastAsia="pl-PL"/>
        </w:rPr>
        <w:t>………………………………………</w:t>
      </w:r>
      <w:r w:rsidR="00AF18EC" w:rsidRPr="00533EFE">
        <w:rPr>
          <w:rFonts w:asciiTheme="minorHAnsi" w:hAnsiTheme="minorHAnsi" w:cstheme="minorHAnsi"/>
          <w:b/>
        </w:rPr>
        <w:t>…………………………………………………………………………………….</w:t>
      </w:r>
    </w:p>
    <w:p w14:paraId="5FF8C941" w14:textId="77777777" w:rsidR="00B96375" w:rsidRPr="00533EFE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64DB2A1" w14:textId="77777777" w:rsidR="000B5747" w:rsidRPr="00533EFE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Uprawnionym z tytułu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rękojmi</w:t>
      </w:r>
      <w:r w:rsidRPr="00533EFE">
        <w:rPr>
          <w:rFonts w:asciiTheme="minorHAnsi" w:hAnsiTheme="minorHAnsi" w:cstheme="minorHAnsi"/>
          <w:b/>
          <w:bCs/>
          <w:lang w:eastAsia="pl-PL"/>
        </w:rPr>
        <w:t xml:space="preserve"> jest:</w:t>
      </w:r>
      <w:r w:rsidR="002872C5" w:rsidRPr="00533EFE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0B5747" w:rsidRPr="00533EFE">
        <w:rPr>
          <w:rFonts w:asciiTheme="minorHAnsi" w:hAnsiTheme="minorHAnsi" w:cstheme="minorHAnsi"/>
          <w:b/>
          <w:lang w:eastAsia="pl-PL"/>
        </w:rPr>
        <w:t xml:space="preserve">Powiat Miechowski - Zarząd Dróg Powiatowych w Miechowie                  </w:t>
      </w:r>
    </w:p>
    <w:p w14:paraId="4DCAB988" w14:textId="77777777" w:rsidR="000B5747" w:rsidRPr="00533EFE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lang w:eastAsia="pl-PL"/>
        </w:rPr>
        <w:t xml:space="preserve">         ul. Warszawska 11,  32-200 Miechów</w:t>
      </w:r>
    </w:p>
    <w:p w14:paraId="753C7796" w14:textId="77777777" w:rsidR="00B96375" w:rsidRPr="00533EFE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2BC4A5E3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1</w:t>
      </w:r>
    </w:p>
    <w:p w14:paraId="321CBAA0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Przedmiot i termin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rękojm</w:t>
      </w:r>
      <w:r w:rsidRPr="00533EFE">
        <w:rPr>
          <w:rFonts w:asciiTheme="minorHAnsi" w:hAnsiTheme="minorHAnsi" w:cstheme="minorHAnsi"/>
          <w:b/>
          <w:bCs/>
          <w:lang w:eastAsia="pl-PL"/>
        </w:rPr>
        <w:t>i</w:t>
      </w:r>
    </w:p>
    <w:p w14:paraId="133058B4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Niniejsz</w:t>
      </w:r>
      <w:r w:rsidR="006779E1" w:rsidRPr="00533EFE">
        <w:rPr>
          <w:rFonts w:asciiTheme="minorHAnsi" w:hAnsiTheme="minorHAnsi" w:cstheme="minorHAnsi"/>
          <w:lang w:eastAsia="pl-PL"/>
        </w:rPr>
        <w:t>y dokument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3371D1" w:rsidRPr="00533EFE">
        <w:rPr>
          <w:rFonts w:asciiTheme="minorHAnsi" w:hAnsiTheme="minorHAnsi" w:cstheme="minorHAnsi"/>
          <w:lang w:eastAsia="pl-PL"/>
        </w:rPr>
        <w:t>obejmuje Roboty</w:t>
      </w:r>
      <w:r w:rsidRPr="00533EFE">
        <w:rPr>
          <w:rFonts w:asciiTheme="minorHAnsi" w:hAnsiTheme="minorHAnsi" w:cstheme="minorHAnsi"/>
          <w:lang w:eastAsia="pl-PL"/>
        </w:rPr>
        <w:t xml:space="preserve"> wykonane na podstawie umowy nr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………….</w:t>
      </w:r>
      <w:r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………………</w:t>
      </w:r>
    </w:p>
    <w:p w14:paraId="40C7BD4B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Gwarantem</w:t>
      </w:r>
      <w:r w:rsidR="0042159D" w:rsidRPr="00533EFE">
        <w:rPr>
          <w:rFonts w:asciiTheme="minorHAnsi" w:hAnsiTheme="minorHAnsi" w:cstheme="minorHAnsi"/>
          <w:lang w:eastAsia="pl-PL"/>
        </w:rPr>
        <w:t xml:space="preserve"> rękojmi</w:t>
      </w:r>
      <w:r w:rsidRPr="00533EFE">
        <w:rPr>
          <w:rFonts w:asciiTheme="minorHAnsi" w:hAnsiTheme="minorHAnsi" w:cstheme="minorHAnsi"/>
          <w:lang w:eastAsia="pl-PL"/>
        </w:rPr>
        <w:t xml:space="preserve"> jest Wykonawca (lub każdy z członków konsorcjum na zasadzie solidarnej</w:t>
      </w:r>
    </w:p>
    <w:p w14:paraId="49B5C029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odpowiedzialności)</w:t>
      </w:r>
      <w:r w:rsidR="000B5747" w:rsidRPr="00533EFE">
        <w:rPr>
          <w:rFonts w:asciiTheme="minorHAnsi" w:hAnsiTheme="minorHAnsi" w:cstheme="minorHAnsi"/>
          <w:lang w:eastAsia="pl-PL"/>
        </w:rPr>
        <w:t>.</w:t>
      </w:r>
    </w:p>
    <w:p w14:paraId="5C99BD89" w14:textId="77777777" w:rsidR="00630274" w:rsidRPr="00533EFE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 rękojmi</w:t>
      </w:r>
      <w:r w:rsidR="0042159D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odpowiada wobec Zamawiającego z tytułu niniejsze</w:t>
      </w:r>
      <w:r w:rsidR="006779E1" w:rsidRPr="00533EFE">
        <w:rPr>
          <w:rFonts w:asciiTheme="minorHAnsi" w:hAnsiTheme="minorHAnsi" w:cstheme="minorHAnsi"/>
          <w:lang w:eastAsia="pl-PL"/>
        </w:rPr>
        <w:t>go</w:t>
      </w:r>
      <w:r w:rsidR="00630274" w:rsidRPr="00533EFE">
        <w:rPr>
          <w:rFonts w:asciiTheme="minorHAnsi" w:hAnsiTheme="minorHAnsi" w:cstheme="minorHAnsi"/>
          <w:lang w:eastAsia="pl-PL"/>
        </w:rPr>
        <w:t xml:space="preserve"> </w:t>
      </w:r>
      <w:r w:rsidR="006779E1" w:rsidRPr="00533EFE">
        <w:rPr>
          <w:rFonts w:asciiTheme="minorHAnsi" w:hAnsiTheme="minorHAnsi" w:cstheme="minorHAnsi"/>
          <w:lang w:eastAsia="pl-PL"/>
        </w:rPr>
        <w:t>dokumentu na wydłużony okres rękojmi</w:t>
      </w:r>
      <w:r w:rsidR="00630274" w:rsidRPr="00533EFE">
        <w:rPr>
          <w:rFonts w:asciiTheme="minorHAnsi" w:hAnsiTheme="minorHAnsi" w:cstheme="minorHAnsi"/>
          <w:lang w:eastAsia="pl-PL"/>
        </w:rPr>
        <w:t xml:space="preserve"> za cały</w:t>
      </w:r>
      <w:r w:rsidR="006779E1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przedmiot Umowy,</w:t>
      </w:r>
      <w:r w:rsidR="005C0A97" w:rsidRPr="00533EFE">
        <w:rPr>
          <w:rFonts w:asciiTheme="minorHAnsi" w:hAnsiTheme="minorHAnsi" w:cstheme="minorHAnsi"/>
        </w:rPr>
        <w:t xml:space="preserve"> (</w:t>
      </w:r>
      <w:r w:rsidR="000B5747" w:rsidRPr="00533EFE">
        <w:rPr>
          <w:rFonts w:asciiTheme="minorHAnsi" w:hAnsiTheme="minorHAnsi" w:cstheme="minorHAnsi"/>
          <w:bCs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533EFE">
        <w:rPr>
          <w:rFonts w:asciiTheme="minorHAnsi" w:eastAsia="Times New Roman" w:hAnsiTheme="minorHAnsi" w:cstheme="minorHAnsi"/>
          <w:lang w:eastAsia="pl-PL"/>
        </w:rPr>
        <w:t>zakończenia czynności odbioru końcowego robót budowlanych, potwierdzonych protokołem końcowym</w:t>
      </w:r>
      <w:r w:rsidR="005C0A97" w:rsidRPr="00533EFE">
        <w:rPr>
          <w:rFonts w:asciiTheme="minorHAnsi" w:hAnsiTheme="minorHAnsi" w:cstheme="minorHAnsi"/>
          <w:lang w:eastAsia="pl-PL"/>
        </w:rPr>
        <w:t xml:space="preserve">) </w:t>
      </w:r>
      <w:r w:rsidR="00630274" w:rsidRPr="00533EFE">
        <w:rPr>
          <w:rFonts w:asciiTheme="minorHAnsi" w:hAnsiTheme="minorHAnsi" w:cstheme="minorHAnsi"/>
          <w:lang w:eastAsia="pl-PL"/>
        </w:rPr>
        <w:t>w tym także za części realizowane przez podwykonawców oraz dalszych</w:t>
      </w:r>
      <w:r w:rsidR="0042159D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 xml:space="preserve">podwykonawców. Gwarant </w:t>
      </w:r>
      <w:r w:rsidR="00B7194F" w:rsidRPr="00533EFE">
        <w:rPr>
          <w:rFonts w:asciiTheme="minorHAnsi" w:hAnsiTheme="minorHAnsi" w:cstheme="minorHAnsi"/>
          <w:lang w:eastAsia="pl-PL"/>
        </w:rPr>
        <w:t xml:space="preserve">rękojmi </w:t>
      </w:r>
      <w:r w:rsidR="00630274" w:rsidRPr="00533EFE">
        <w:rPr>
          <w:rFonts w:asciiTheme="minorHAnsi" w:hAnsiTheme="minorHAnsi" w:cstheme="minorHAnsi"/>
          <w:lang w:eastAsia="pl-PL"/>
        </w:rPr>
        <w:t xml:space="preserve">jest odpowiedzialny wobec </w:t>
      </w:r>
      <w:r w:rsidR="00B96375" w:rsidRPr="00533EFE">
        <w:rPr>
          <w:rFonts w:asciiTheme="minorHAnsi" w:hAnsiTheme="minorHAnsi" w:cstheme="minorHAnsi"/>
          <w:lang w:eastAsia="pl-PL"/>
        </w:rPr>
        <w:t>Z</w:t>
      </w:r>
      <w:r w:rsidR="00630274" w:rsidRPr="00533EFE">
        <w:rPr>
          <w:rFonts w:asciiTheme="minorHAnsi" w:hAnsiTheme="minorHAnsi" w:cstheme="minorHAnsi"/>
          <w:lang w:eastAsia="pl-PL"/>
        </w:rPr>
        <w:t>amawiającego za realizację wszystkich</w:t>
      </w:r>
      <w:r w:rsidR="005C0A97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zobowiązań, o których mowa w § 2 ust. 2.</w:t>
      </w:r>
    </w:p>
    <w:p w14:paraId="1109060B" w14:textId="77777777" w:rsidR="00B96375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Termin </w:t>
      </w:r>
      <w:r w:rsidR="005C0A97" w:rsidRPr="00533EFE">
        <w:rPr>
          <w:rFonts w:asciiTheme="minorHAnsi" w:hAnsiTheme="minorHAnsi" w:cstheme="minorHAnsi"/>
          <w:lang w:eastAsia="pl-PL"/>
        </w:rPr>
        <w:t xml:space="preserve">rękojmi </w:t>
      </w:r>
      <w:r w:rsidRPr="00533EFE">
        <w:rPr>
          <w:rFonts w:asciiTheme="minorHAnsi" w:hAnsiTheme="minorHAnsi" w:cstheme="minorHAnsi"/>
          <w:lang w:eastAsia="pl-PL"/>
        </w:rPr>
        <w:t xml:space="preserve">rozpoczyna się od daty podpisania protokołu </w:t>
      </w:r>
      <w:r w:rsidR="003371D1" w:rsidRPr="00533EFE">
        <w:rPr>
          <w:rFonts w:asciiTheme="minorHAnsi" w:hAnsiTheme="minorHAnsi" w:cstheme="minorHAnsi"/>
          <w:lang w:eastAsia="pl-PL"/>
        </w:rPr>
        <w:t>końcowego odbioru</w:t>
      </w:r>
      <w:r w:rsidRPr="00533EFE">
        <w:rPr>
          <w:rFonts w:asciiTheme="minorHAnsi" w:hAnsiTheme="minorHAnsi" w:cstheme="minorHAnsi"/>
          <w:lang w:eastAsia="pl-PL"/>
        </w:rPr>
        <w:t xml:space="preserve"> robót</w:t>
      </w:r>
      <w:r w:rsidR="00897FD3" w:rsidRPr="00533EFE">
        <w:rPr>
          <w:rFonts w:asciiTheme="minorHAnsi" w:hAnsiTheme="minorHAnsi" w:cstheme="minorHAnsi"/>
          <w:lang w:eastAsia="pl-PL"/>
        </w:rPr>
        <w:t xml:space="preserve"> dn</w:t>
      </w:r>
      <w:r w:rsidR="00B7194F" w:rsidRPr="00533EFE">
        <w:rPr>
          <w:rFonts w:asciiTheme="minorHAnsi" w:hAnsiTheme="minorHAnsi" w:cstheme="minorHAnsi"/>
          <w:lang w:eastAsia="pl-PL"/>
        </w:rPr>
        <w:t xml:space="preserve">.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</w:t>
      </w:r>
      <w:r w:rsidR="00B7194F" w:rsidRPr="00533EFE">
        <w:rPr>
          <w:rFonts w:asciiTheme="minorHAnsi" w:hAnsiTheme="minorHAnsi" w:cstheme="minorHAnsi"/>
          <w:b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i trwa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……….</w:t>
      </w:r>
      <w:r w:rsidR="00B96375" w:rsidRPr="00533EFE">
        <w:rPr>
          <w:rFonts w:asciiTheme="minorHAnsi" w:hAnsiTheme="minorHAnsi" w:cstheme="minorHAnsi"/>
          <w:b/>
          <w:lang w:eastAsia="pl-PL"/>
        </w:rPr>
        <w:t xml:space="preserve"> </w:t>
      </w:r>
      <w:r w:rsidR="000C53A0" w:rsidRPr="00533EFE">
        <w:rPr>
          <w:rFonts w:asciiTheme="minorHAnsi" w:hAnsiTheme="minorHAnsi" w:cstheme="minorHAnsi"/>
          <w:b/>
          <w:lang w:eastAsia="pl-PL"/>
        </w:rPr>
        <w:t>miesięcy</w:t>
      </w:r>
      <w:r w:rsidRPr="00533EFE">
        <w:rPr>
          <w:rFonts w:asciiTheme="minorHAnsi" w:hAnsiTheme="minorHAnsi" w:cstheme="minorHAnsi"/>
          <w:lang w:eastAsia="pl-PL"/>
        </w:rPr>
        <w:t>, zgodnie z oświadczeniem wykonawcy złożonym w ofercie</w:t>
      </w:r>
      <w:r w:rsidR="00B96375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</w:p>
    <w:p w14:paraId="22397C3C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Ilekroć w niniejsz</w:t>
      </w:r>
      <w:r w:rsidR="005C0A97" w:rsidRPr="00533EFE">
        <w:rPr>
          <w:rFonts w:asciiTheme="minorHAnsi" w:hAnsiTheme="minorHAnsi" w:cstheme="minorHAnsi"/>
          <w:lang w:eastAsia="pl-PL"/>
        </w:rPr>
        <w:t>ym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5955A8" w:rsidRPr="00533EFE">
        <w:rPr>
          <w:rFonts w:asciiTheme="minorHAnsi" w:hAnsiTheme="minorHAnsi" w:cstheme="minorHAnsi"/>
          <w:lang w:eastAsia="pl-PL"/>
        </w:rPr>
        <w:t>Dokumencie wydłużenia okresu rękojmi</w:t>
      </w:r>
      <w:r w:rsidRPr="00533EFE">
        <w:rPr>
          <w:rFonts w:asciiTheme="minorHAnsi" w:hAnsiTheme="minorHAnsi" w:cstheme="minorHAnsi"/>
          <w:lang w:eastAsia="pl-PL"/>
        </w:rPr>
        <w:t xml:space="preserve"> jest mowa o wadzie należy przez to rozumieć wadę</w:t>
      </w:r>
      <w:r w:rsidR="005955A8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fizyczną, o której mowa w art. 556 k.c.</w:t>
      </w:r>
    </w:p>
    <w:p w14:paraId="125FD208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01093448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2</w:t>
      </w:r>
    </w:p>
    <w:p w14:paraId="59276A8C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Obowiązki i uprawnienia stron</w:t>
      </w:r>
    </w:p>
    <w:p w14:paraId="582F6622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 wystąpienia jakiejkolwiek wady</w:t>
      </w:r>
      <w:r w:rsidR="00B612E1" w:rsidRPr="00533EFE">
        <w:rPr>
          <w:rFonts w:asciiTheme="minorHAnsi" w:hAnsiTheme="minorHAnsi" w:cstheme="minorHAnsi"/>
          <w:lang w:eastAsia="pl-PL"/>
        </w:rPr>
        <w:t xml:space="preserve"> </w:t>
      </w:r>
      <w:r w:rsidR="00D82C0B" w:rsidRPr="00533EFE">
        <w:rPr>
          <w:rFonts w:asciiTheme="minorHAnsi" w:hAnsiTheme="minorHAnsi" w:cstheme="minorHAnsi"/>
          <w:lang w:eastAsia="pl-PL"/>
        </w:rPr>
        <w:t>(usterki)</w:t>
      </w:r>
      <w:r w:rsidRPr="00533EFE">
        <w:rPr>
          <w:rFonts w:asciiTheme="minorHAnsi" w:hAnsiTheme="minorHAnsi" w:cstheme="minorHAnsi"/>
          <w:lang w:eastAsia="pl-PL"/>
        </w:rPr>
        <w:t xml:space="preserve"> w przedmiocie Umowy Zamawiający jest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uprawniony do:</w:t>
      </w:r>
    </w:p>
    <w:p w14:paraId="2D6E1386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usunięcia wady przedmiotu Umowy, a w przypadku, gdy dana rzecz wchodząca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w zakres przedmiotu Umowy była już dwukrotnie naprawiana do żądania wymiany tej rzeczy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na nową, wolną od wad;</w:t>
      </w:r>
    </w:p>
    <w:p w14:paraId="72EFC81B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wskazania trybu usunięcia wady/wymiany rzeczy na wolną od wad;</w:t>
      </w:r>
    </w:p>
    <w:p w14:paraId="73DC9822" w14:textId="77777777" w:rsidR="000F69DE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odszkodowania (obejmującego zarówno poniesione straty jak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 utracone korzyści), jakiej doznał Zamawiający lub osoby trzecie na skutek wystąpienia wad;</w:t>
      </w:r>
    </w:p>
    <w:p w14:paraId="70C558F1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kary umownej za nieterminowe usunięcie wad/wymianę rzeczy na</w:t>
      </w:r>
    </w:p>
    <w:p w14:paraId="5DF21AD9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wolna od wad w wysokości 0,</w:t>
      </w:r>
      <w:r w:rsidR="00C9669B" w:rsidRPr="00533EFE">
        <w:rPr>
          <w:rFonts w:asciiTheme="minorHAnsi" w:hAnsiTheme="minorHAnsi" w:cstheme="minorHAnsi"/>
          <w:lang w:eastAsia="pl-PL"/>
        </w:rPr>
        <w:t>1</w:t>
      </w:r>
      <w:r w:rsidRPr="00533EFE">
        <w:rPr>
          <w:rFonts w:asciiTheme="minorHAnsi" w:hAnsiTheme="minorHAnsi" w:cstheme="minorHAnsi"/>
          <w:lang w:eastAsia="pl-PL"/>
        </w:rPr>
        <w:t xml:space="preserve"> % ceny ofertowej brutto (włącznie z VAT) określonej</w:t>
      </w:r>
    </w:p>
    <w:p w14:paraId="2BFCD611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 umowie nr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</w:t>
      </w:r>
      <w:r w:rsidR="001F1348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…………….</w:t>
      </w:r>
      <w:r w:rsidR="001F1348" w:rsidRPr="00533EFE">
        <w:rPr>
          <w:rFonts w:asciiTheme="minorHAnsi" w:hAnsiTheme="minorHAnsi" w:cstheme="minorHAnsi"/>
          <w:b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 każdy dzień </w:t>
      </w:r>
      <w:r w:rsidR="00AF18EC" w:rsidRPr="00533EFE">
        <w:rPr>
          <w:rFonts w:asciiTheme="minorHAnsi" w:hAnsiTheme="minorHAnsi" w:cstheme="minorHAnsi"/>
          <w:lang w:eastAsia="pl-PL"/>
        </w:rPr>
        <w:t>zwłoki</w:t>
      </w:r>
      <w:r w:rsidRPr="00533EFE">
        <w:rPr>
          <w:rFonts w:asciiTheme="minorHAnsi" w:hAnsiTheme="minorHAnsi" w:cstheme="minorHAnsi"/>
          <w:lang w:eastAsia="pl-PL"/>
        </w:rPr>
        <w:t>.</w:t>
      </w:r>
    </w:p>
    <w:p w14:paraId="1DAD1ED9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odszkodowania za nieterminowe usunięcia wad/wymianę rzeczy na</w:t>
      </w:r>
    </w:p>
    <w:p w14:paraId="1585280D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wolne od wad w wysokości przewyższającej kwotę kary umownej, o której mowa w lit. d).</w:t>
      </w:r>
    </w:p>
    <w:p w14:paraId="305E3D8F" w14:textId="77777777" w:rsidR="00630274" w:rsidRPr="00533EFE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A6C71B0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 wystąpienia jakiejkolwiek wady w przedmiocie Umowy Gwarant jest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zobowiązany, zależnie od żądania Zamawiającego (przy czym żądania te w zależności od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przypadku mogą wystąpić łącznie lub samodzielnie</w:t>
      </w:r>
      <w:r w:rsidR="00612F16" w:rsidRPr="00533EFE">
        <w:rPr>
          <w:rFonts w:asciiTheme="minorHAnsi" w:hAnsiTheme="minorHAnsi" w:cstheme="minorHAnsi"/>
          <w:lang w:eastAsia="pl-PL"/>
        </w:rPr>
        <w:t>)</w:t>
      </w:r>
      <w:r w:rsidRPr="00533EFE">
        <w:rPr>
          <w:rFonts w:asciiTheme="minorHAnsi" w:hAnsiTheme="minorHAnsi" w:cstheme="minorHAnsi"/>
          <w:lang w:eastAsia="pl-PL"/>
        </w:rPr>
        <w:t xml:space="preserve"> do:</w:t>
      </w:r>
    </w:p>
    <w:p w14:paraId="1D524581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lastRenderedPageBreak/>
        <w:t>terminowego spełnienia żądania Zamawiającego dotyczącego usunięcia wady, przy czym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usunięcie wady może nastąpić również poprzez wymianę rzeczy wchodzącej w zakres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przedmiotu Umowy na wolną od wad;</w:t>
      </w:r>
    </w:p>
    <w:p w14:paraId="78413429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terminowego spełnienia żądania Zamawiającego dotyczącego wymiany rzeczy na wolną od wad;</w:t>
      </w:r>
    </w:p>
    <w:p w14:paraId="787B01FA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odszkodowania, o którym mowa w ust.1 lit c);</w:t>
      </w:r>
    </w:p>
    <w:p w14:paraId="2207C20B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kary umownej, o której mowa w ust.1 lit. d);</w:t>
      </w:r>
    </w:p>
    <w:p w14:paraId="1EABDAF8" w14:textId="77777777" w:rsidR="00630274" w:rsidRPr="00533EFE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odszkodowania, o którym mowa w ust. 1 lit. e).</w:t>
      </w:r>
    </w:p>
    <w:p w14:paraId="41FC0DB2" w14:textId="77777777" w:rsidR="00612B05" w:rsidRPr="00533EFE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14:paraId="7DA648F1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Ilekroć w dalszych postanowieniach jest mowa o </w:t>
      </w:r>
      <w:r w:rsidRPr="00533EFE">
        <w:rPr>
          <w:rFonts w:asciiTheme="minorHAnsi" w:hAnsiTheme="minorHAnsi" w:cstheme="minorHAnsi"/>
          <w:i/>
          <w:iCs/>
          <w:lang w:eastAsia="pl-PL"/>
        </w:rPr>
        <w:t xml:space="preserve">„usunięciu wady” </w:t>
      </w:r>
      <w:r w:rsidRPr="00533EFE">
        <w:rPr>
          <w:rFonts w:asciiTheme="minorHAnsi" w:hAnsiTheme="minorHAnsi" w:cstheme="minorHAnsi"/>
          <w:lang w:eastAsia="pl-PL"/>
        </w:rPr>
        <w:t>należy przez to rozumieć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również wymianę rzeczy wchodzących w zakres przedmiotu Umowy na wolną od wad.</w:t>
      </w:r>
    </w:p>
    <w:p w14:paraId="6F49393D" w14:textId="77777777" w:rsidR="00612B05" w:rsidRPr="00533EFE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6725C461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EEBBABF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3</w:t>
      </w:r>
    </w:p>
    <w:p w14:paraId="2467EE6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Przeglądy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w okresie trwania rękojmi</w:t>
      </w:r>
    </w:p>
    <w:p w14:paraId="4230D388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Komisyjny przegląd </w:t>
      </w:r>
      <w:r w:rsidR="006779E1" w:rsidRPr="00533EFE">
        <w:rPr>
          <w:rFonts w:asciiTheme="minorHAnsi" w:hAnsiTheme="minorHAnsi" w:cstheme="minorHAnsi"/>
          <w:lang w:eastAsia="pl-PL"/>
        </w:rPr>
        <w:t>w okresie trwania rękojmi</w:t>
      </w:r>
      <w:r w:rsidRPr="00533EFE">
        <w:rPr>
          <w:rFonts w:asciiTheme="minorHAnsi" w:hAnsiTheme="minorHAnsi" w:cstheme="minorHAnsi"/>
          <w:lang w:eastAsia="pl-PL"/>
        </w:rPr>
        <w:t xml:space="preserve"> powinien odbyć się </w:t>
      </w:r>
      <w:r w:rsidR="00DE4B2E" w:rsidRPr="00533EFE">
        <w:rPr>
          <w:rFonts w:asciiTheme="minorHAnsi" w:hAnsiTheme="minorHAnsi" w:cstheme="minorHAnsi"/>
          <w:lang w:eastAsia="pl-PL"/>
        </w:rPr>
        <w:t xml:space="preserve">przed upływem okresu </w:t>
      </w:r>
      <w:r w:rsidR="006779E1" w:rsidRPr="00533EFE">
        <w:rPr>
          <w:rFonts w:asciiTheme="minorHAnsi" w:hAnsiTheme="minorHAnsi" w:cstheme="minorHAnsi"/>
          <w:lang w:eastAsia="pl-PL"/>
        </w:rPr>
        <w:t>rękojmi</w:t>
      </w:r>
      <w:r w:rsidR="00DE4B2E" w:rsidRPr="00533EFE">
        <w:rPr>
          <w:rFonts w:asciiTheme="minorHAnsi" w:hAnsiTheme="minorHAnsi" w:cstheme="minorHAnsi"/>
          <w:lang w:eastAsia="pl-PL"/>
        </w:rPr>
        <w:t xml:space="preserve">, </w:t>
      </w:r>
      <w:r w:rsidRPr="00533EFE">
        <w:rPr>
          <w:rFonts w:asciiTheme="minorHAnsi" w:hAnsiTheme="minorHAnsi" w:cstheme="minorHAnsi"/>
          <w:lang w:eastAsia="pl-PL"/>
        </w:rPr>
        <w:t>co najmniej raz</w:t>
      </w:r>
      <w:r w:rsidR="00DE4B2E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</w:p>
    <w:p w14:paraId="662FEF81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Zamawiający nie ponosi żadnych dodatkowych kosztów z tytułu przeglądów w okresie obowiązywania </w:t>
      </w:r>
      <w:r w:rsidR="006779E1" w:rsidRPr="00533EFE">
        <w:rPr>
          <w:rFonts w:asciiTheme="minorHAnsi" w:hAnsiTheme="minorHAnsi" w:cstheme="minorHAnsi"/>
          <w:lang w:eastAsia="pl-PL"/>
        </w:rPr>
        <w:t>rękojm</w:t>
      </w:r>
      <w:r w:rsidRPr="00533EFE">
        <w:rPr>
          <w:rFonts w:asciiTheme="minorHAnsi" w:hAnsiTheme="minorHAnsi" w:cstheme="minorHAnsi"/>
          <w:lang w:eastAsia="pl-PL"/>
        </w:rPr>
        <w:t>i.</w:t>
      </w:r>
    </w:p>
    <w:p w14:paraId="580425AB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Datę, godzinę i miejsce dokonania przeglądu </w:t>
      </w:r>
      <w:r w:rsidR="006779E1" w:rsidRPr="00533EFE">
        <w:rPr>
          <w:rFonts w:asciiTheme="minorHAnsi" w:hAnsiTheme="minorHAnsi" w:cstheme="minorHAnsi"/>
          <w:lang w:eastAsia="pl-PL"/>
        </w:rPr>
        <w:t xml:space="preserve">w okresie trwania rękojmi </w:t>
      </w:r>
      <w:r w:rsidRPr="00533EFE">
        <w:rPr>
          <w:rFonts w:asciiTheme="minorHAnsi" w:hAnsiTheme="minorHAnsi" w:cstheme="minorHAnsi"/>
          <w:lang w:eastAsia="pl-PL"/>
        </w:rPr>
        <w:t>wyznacza Zamawiający,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zawiadamiając o nim Gwaranta na piśmie, z co najmniej </w:t>
      </w:r>
      <w:r w:rsidR="00DE4B2E" w:rsidRPr="00533EFE">
        <w:rPr>
          <w:rFonts w:asciiTheme="minorHAnsi" w:hAnsiTheme="minorHAnsi" w:cstheme="minorHAnsi"/>
          <w:lang w:eastAsia="pl-PL"/>
        </w:rPr>
        <w:t>7</w:t>
      </w:r>
      <w:r w:rsidRPr="00533EFE">
        <w:rPr>
          <w:rFonts w:asciiTheme="minorHAnsi" w:hAnsiTheme="minorHAnsi" w:cstheme="minorHAnsi"/>
          <w:lang w:eastAsia="pl-PL"/>
        </w:rPr>
        <w:t xml:space="preserve"> dniowym wyprzedzeniem.</w:t>
      </w:r>
    </w:p>
    <w:p w14:paraId="3225E9FD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skład komisji przeglądowej będą wchodziły, co najmniej 2 osoby wyznaczone przez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Zamawiającego oraz co najmniej </w:t>
      </w:r>
      <w:r w:rsidR="000657C7" w:rsidRPr="00533EFE">
        <w:rPr>
          <w:rFonts w:asciiTheme="minorHAnsi" w:hAnsiTheme="minorHAnsi" w:cstheme="minorHAnsi"/>
          <w:lang w:eastAsia="pl-PL"/>
        </w:rPr>
        <w:t>1</w:t>
      </w:r>
      <w:r w:rsidRPr="00533EFE">
        <w:rPr>
          <w:rFonts w:asciiTheme="minorHAnsi" w:hAnsiTheme="minorHAnsi" w:cstheme="minorHAnsi"/>
          <w:lang w:eastAsia="pl-PL"/>
        </w:rPr>
        <w:t xml:space="preserve"> osob</w:t>
      </w:r>
      <w:r w:rsidR="000657C7" w:rsidRPr="00533EFE">
        <w:rPr>
          <w:rFonts w:asciiTheme="minorHAnsi" w:hAnsiTheme="minorHAnsi" w:cstheme="minorHAnsi"/>
          <w:lang w:eastAsia="pl-PL"/>
        </w:rPr>
        <w:t>ę</w:t>
      </w:r>
      <w:r w:rsidRPr="00533EFE">
        <w:rPr>
          <w:rFonts w:asciiTheme="minorHAnsi" w:hAnsiTheme="minorHAnsi" w:cstheme="minorHAnsi"/>
          <w:lang w:eastAsia="pl-PL"/>
        </w:rPr>
        <w:t xml:space="preserve"> wyznaczon</w:t>
      </w:r>
      <w:r w:rsidR="000657C7" w:rsidRPr="00533EFE">
        <w:rPr>
          <w:rFonts w:asciiTheme="minorHAnsi" w:hAnsiTheme="minorHAnsi" w:cstheme="minorHAnsi"/>
          <w:lang w:eastAsia="pl-PL"/>
        </w:rPr>
        <w:t>ą</w:t>
      </w:r>
      <w:r w:rsidRPr="00533EFE">
        <w:rPr>
          <w:rFonts w:asciiTheme="minorHAnsi" w:hAnsiTheme="minorHAnsi" w:cstheme="minorHAnsi"/>
          <w:lang w:eastAsia="pl-PL"/>
        </w:rPr>
        <w:t xml:space="preserve"> przez Gwaranta.</w:t>
      </w:r>
    </w:p>
    <w:p w14:paraId="738E52B8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Jeżeli Gwarant został prawidłowo zawiadomiony o terminie i miejscu dokonania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gwarancyjnego, niestawienie się jego przedstawicieli nie </w:t>
      </w:r>
      <w:r w:rsidR="00DE4B2E" w:rsidRPr="00533EFE">
        <w:rPr>
          <w:rFonts w:asciiTheme="minorHAnsi" w:hAnsiTheme="minorHAnsi" w:cstheme="minorHAnsi"/>
          <w:lang w:eastAsia="pl-PL"/>
        </w:rPr>
        <w:t>wpłynie na</w:t>
      </w:r>
      <w:r w:rsidRPr="00533EFE">
        <w:rPr>
          <w:rFonts w:asciiTheme="minorHAnsi" w:hAnsiTheme="minorHAnsi" w:cstheme="minorHAnsi"/>
          <w:lang w:eastAsia="pl-PL"/>
        </w:rPr>
        <w:t xml:space="preserve"> ważnoś</w:t>
      </w:r>
      <w:r w:rsidR="00DE4B2E" w:rsidRPr="00533EFE">
        <w:rPr>
          <w:rFonts w:asciiTheme="minorHAnsi" w:hAnsiTheme="minorHAnsi" w:cstheme="minorHAnsi"/>
          <w:lang w:eastAsia="pl-PL"/>
        </w:rPr>
        <w:t>ć</w:t>
      </w:r>
      <w:r w:rsidRPr="00533EFE">
        <w:rPr>
          <w:rFonts w:asciiTheme="minorHAnsi" w:hAnsiTheme="minorHAnsi" w:cstheme="minorHAnsi"/>
          <w:lang w:eastAsia="pl-PL"/>
        </w:rPr>
        <w:t xml:space="preserve"> i skutecznoś</w:t>
      </w:r>
      <w:r w:rsidR="00DE4B2E" w:rsidRPr="00533EFE">
        <w:rPr>
          <w:rFonts w:asciiTheme="minorHAnsi" w:hAnsiTheme="minorHAnsi" w:cstheme="minorHAnsi"/>
          <w:lang w:eastAsia="pl-PL"/>
        </w:rPr>
        <w:t>ć</w:t>
      </w:r>
      <w:r w:rsidRPr="00533EFE">
        <w:rPr>
          <w:rFonts w:asciiTheme="minorHAnsi" w:hAnsiTheme="minorHAnsi" w:cstheme="minorHAnsi"/>
          <w:lang w:eastAsia="pl-PL"/>
        </w:rPr>
        <w:t xml:space="preserve"> ustaleń dokonanych przez komisję przeglądową.</w:t>
      </w:r>
    </w:p>
    <w:p w14:paraId="36084572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 każdego przeglądu gwarancyjnego sporządza się szczegółowy Protokół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Gwarancyjnego, w co najmniej dwóch egzemplarzach, po jednym dla Zamawiającego i dla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Gwaranta. W przypadku nieobecności przedstawicieli Gwaranta, Zamawiający niezwłocznie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przesyła Gwarantowi jeden egzemplarz Protokołu Przeglądu.</w:t>
      </w:r>
    </w:p>
    <w:p w14:paraId="765CEFC4" w14:textId="77777777" w:rsidR="003371D1" w:rsidRPr="00533EFE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66672BBC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1F05BD1E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4</w:t>
      </w:r>
    </w:p>
    <w:p w14:paraId="3A34D80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Wezwanie do usunięcia wad</w:t>
      </w:r>
    </w:p>
    <w:p w14:paraId="184F695F" w14:textId="77777777" w:rsidR="00630274" w:rsidRPr="00533EFE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 przypadku ujawnienia wady w czasie innym niż podczas przeglądu </w:t>
      </w:r>
      <w:r w:rsidR="00343867" w:rsidRPr="00533EFE">
        <w:rPr>
          <w:rFonts w:asciiTheme="minorHAnsi" w:hAnsiTheme="minorHAnsi" w:cstheme="minorHAnsi"/>
          <w:lang w:eastAsia="pl-PL"/>
        </w:rPr>
        <w:t>w okresie trwania rękojmi</w:t>
      </w:r>
      <w:r w:rsidRPr="00533EFE">
        <w:rPr>
          <w:rFonts w:asciiTheme="minorHAnsi" w:hAnsiTheme="minorHAnsi" w:cstheme="minorHAnsi"/>
          <w:lang w:eastAsia="pl-PL"/>
        </w:rPr>
        <w:t>, Zamawiający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niezwłocznie, lecz nie później niż w ciągu 90 dni od ujawnienia wady, zawiadomi na piśmie o niej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Gwaranta, równocześnie wzywając go do usunięcia ujawnionej wady w odpowiednim trybie;</w:t>
      </w:r>
    </w:p>
    <w:p w14:paraId="398A0E2B" w14:textId="77777777" w:rsidR="00630274" w:rsidRPr="00533EFE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Zwykłym, o którym mowa w § 5 ust. 1, lub</w:t>
      </w:r>
    </w:p>
    <w:p w14:paraId="004E6B5B" w14:textId="77777777" w:rsidR="00630274" w:rsidRPr="00533EFE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Awaryjnym, o którym mowa w § 5 ust. 3.</w:t>
      </w:r>
    </w:p>
    <w:p w14:paraId="5B792C77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52ABCA17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5</w:t>
      </w:r>
    </w:p>
    <w:p w14:paraId="2374BC0F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Tryby usuwania wad</w:t>
      </w:r>
    </w:p>
    <w:p w14:paraId="505F4DE9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Gwarant obowiązany jest przystąpić do usuwania ujawnionej wady w ciągu </w:t>
      </w:r>
      <w:r w:rsidR="000657C7" w:rsidRPr="00533EFE">
        <w:rPr>
          <w:rFonts w:asciiTheme="minorHAnsi" w:hAnsiTheme="minorHAnsi" w:cstheme="minorHAnsi"/>
          <w:lang w:eastAsia="pl-PL"/>
        </w:rPr>
        <w:t>7</w:t>
      </w:r>
      <w:r w:rsidRPr="00533EFE">
        <w:rPr>
          <w:rFonts w:asciiTheme="minorHAnsi" w:hAnsiTheme="minorHAnsi" w:cstheme="minorHAnsi"/>
          <w:lang w:eastAsia="pl-PL"/>
        </w:rPr>
        <w:t xml:space="preserve"> dni od daty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otrzymania wezwania, o którym mowa w § 4 lub daty sporządzenia Protokołu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Gwarancyjnego. Termin usuwania wad nie może być dłuższy niż 30 dni od daty przystąpienia do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usuwania awarii (tryb zwykły).</w:t>
      </w:r>
    </w:p>
    <w:p w14:paraId="733CC1E7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Usunięcie wad uważa się za skuteczne z chwilą odbioru przez Zamawiającego prac związanych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 usuwania wad.</w:t>
      </w:r>
    </w:p>
    <w:p w14:paraId="7CE7A816" w14:textId="77777777" w:rsidR="000F69DE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przypadku, kiedy ujawniona wada ogranicza lub uniemożliwia działanie części lub całości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przedmiotu Umowy, a także, gdy ujawniona wada może skutkować zagrożeniem dla życia lub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zdrowia ludzi, zanieczyszczeniem środowiska, wystąpieniem niepowetowanej szkody dla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Zamawiającego lub osób trzecich, jak również w innych przypadkach niecierpiących zwłoki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awaria zostanie usunięta przez Wykonawcę w ciągu 48 godzin. Wykonawca zostanie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powiadomiony o takiej awarii w ciągu 12 godzin od jej wystąpienia (tryb awaryjny).</w:t>
      </w:r>
    </w:p>
    <w:p w14:paraId="5E2846DB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lastRenderedPageBreak/>
        <w:t>Strony mogą ustanowić osobne porozumienie o usuwaniu wad w trybie awaryjnym przez służby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Użytkownika na koszt Wykonawcy.</w:t>
      </w:r>
    </w:p>
    <w:p w14:paraId="4A332AEE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802D177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6</w:t>
      </w:r>
    </w:p>
    <w:p w14:paraId="0F2A966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Komunikacja</w:t>
      </w:r>
    </w:p>
    <w:p w14:paraId="6FD7BA09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Wszelka komunikacja pomiędzy stronami wymaga zachowania formy pisemnej.</w:t>
      </w:r>
    </w:p>
    <w:p w14:paraId="4208F151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Komunikacja za pomocą</w:t>
      </w:r>
      <w:r w:rsidR="00B91AAD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 xml:space="preserve">e-maila </w:t>
      </w:r>
      <w:r w:rsidRPr="00533EFE">
        <w:rPr>
          <w:rFonts w:asciiTheme="minorHAnsi" w:hAnsiTheme="minorHAnsi" w:cstheme="minorHAnsi"/>
          <w:lang w:eastAsia="pl-PL"/>
        </w:rPr>
        <w:t>będzie uważana za prowadzoną w formie pisemnej, o ile treść</w:t>
      </w:r>
      <w:r w:rsidR="004311CB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zostanie niezwłocznie potwierdzona na piśmie, tj. poprzez nadanie w dniu wysłania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>e-</w:t>
      </w:r>
      <w:r w:rsidR="003371D1" w:rsidRPr="00533EFE">
        <w:rPr>
          <w:rFonts w:asciiTheme="minorHAnsi" w:hAnsiTheme="minorHAnsi" w:cstheme="minorHAnsi"/>
          <w:lang w:eastAsia="pl-PL"/>
        </w:rPr>
        <w:t>maila, listu</w:t>
      </w:r>
      <w:r w:rsidRPr="00533EFE">
        <w:rPr>
          <w:rFonts w:asciiTheme="minorHAnsi" w:hAnsiTheme="minorHAnsi" w:cstheme="minorHAnsi"/>
          <w:lang w:eastAsia="pl-PL"/>
        </w:rPr>
        <w:t xml:space="preserve"> potwierdzającego treść e-mail. Data otrzymania tak potwierdzonego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>e-</w:t>
      </w:r>
      <w:r w:rsidR="003371D1" w:rsidRPr="00533EFE">
        <w:rPr>
          <w:rFonts w:asciiTheme="minorHAnsi" w:hAnsiTheme="minorHAnsi" w:cstheme="minorHAnsi"/>
          <w:lang w:eastAsia="pl-PL"/>
        </w:rPr>
        <w:t>maila, będzie</w:t>
      </w:r>
      <w:r w:rsidRPr="00533EFE">
        <w:rPr>
          <w:rFonts w:asciiTheme="minorHAnsi" w:hAnsiTheme="minorHAnsi" w:cstheme="minorHAnsi"/>
          <w:lang w:eastAsia="pl-PL"/>
        </w:rPr>
        <w:t xml:space="preserve"> uważana za datę otrzymania pisma.</w:t>
      </w:r>
    </w:p>
    <w:p w14:paraId="6C1E889D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pisma skierowane do Gwaranta należy wysyłać na adres: </w:t>
      </w:r>
      <w:r w:rsidR="00AF18EC" w:rsidRPr="00533EFE">
        <w:rPr>
          <w:rFonts w:asciiTheme="minorHAnsi" w:hAnsiTheme="minorHAnsi" w:cstheme="minorHAnsi"/>
          <w:b/>
        </w:rPr>
        <w:t>………………………………….</w:t>
      </w:r>
    </w:p>
    <w:p w14:paraId="6A6BE738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pisma skierowane do Zamawiającego należy wysyłać na adres: </w:t>
      </w:r>
      <w:r w:rsidR="004311CB" w:rsidRPr="00533EFE">
        <w:rPr>
          <w:rFonts w:asciiTheme="minorHAnsi" w:hAnsiTheme="minorHAnsi" w:cstheme="minorHAnsi"/>
          <w:lang w:eastAsia="pl-PL"/>
        </w:rPr>
        <w:t>Zarząd Dróg Powiatowych w Miechowie, ul. Warszawska 11, 32-200 Miechów.</w:t>
      </w:r>
    </w:p>
    <w:p w14:paraId="489236AB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O zmianach w danych teleadresowych, o których mowa w ust. 3 i 4 strony obowiązane są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informować się niezwłocznie, nie później niż 7 dni od chwili zaistnienia zmian, pod rygorem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uznania wysłania korespondencji pod ostatnio znany adres za skutecznie doręczony.</w:t>
      </w:r>
    </w:p>
    <w:p w14:paraId="2C482A78" w14:textId="77777777" w:rsidR="00630274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 jest obowiązany w terminie 7 dni od daty złożenia wniosku o upadłość lub likwidację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powiadomić na piśmie o tym fakcie Zamawiającego.</w:t>
      </w:r>
    </w:p>
    <w:p w14:paraId="67920A18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89A2604" w14:textId="77777777" w:rsidR="003D6873" w:rsidRPr="00533EFE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CB1457C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7</w:t>
      </w:r>
    </w:p>
    <w:p w14:paraId="37C3A4AD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Postanowienia końcowe</w:t>
      </w:r>
    </w:p>
    <w:p w14:paraId="679159C9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sprawach nieuregulowanych zastosowanie mają odpowiednie przepisy prawa polskiego,</w:t>
      </w:r>
      <w:r w:rsidR="000C53A0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w szczególności kodeksu cywilnego.</w:t>
      </w:r>
    </w:p>
    <w:p w14:paraId="4E2E6529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Integralną częścią niniejsze</w:t>
      </w:r>
      <w:r w:rsidR="00343867" w:rsidRPr="00533EFE">
        <w:rPr>
          <w:rFonts w:asciiTheme="minorHAnsi" w:hAnsiTheme="minorHAnsi" w:cstheme="minorHAnsi"/>
          <w:lang w:eastAsia="pl-PL"/>
        </w:rPr>
        <w:t>go Dokumentu na wydłużony okres rękojmi</w:t>
      </w:r>
      <w:r w:rsidRPr="00533EFE">
        <w:rPr>
          <w:rFonts w:asciiTheme="minorHAnsi" w:hAnsiTheme="minorHAnsi" w:cstheme="minorHAnsi"/>
          <w:lang w:eastAsia="pl-PL"/>
        </w:rPr>
        <w:t xml:space="preserve"> jest umowa nr </w:t>
      </w:r>
      <w:r w:rsidR="00AF18EC" w:rsidRPr="00533EFE">
        <w:rPr>
          <w:rFonts w:asciiTheme="minorHAnsi" w:hAnsiTheme="minorHAnsi" w:cstheme="minorHAnsi"/>
          <w:lang w:eastAsia="pl-PL"/>
        </w:rPr>
        <w:t>……….</w:t>
      </w:r>
      <w:r w:rsidR="001F1348"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………………</w:t>
      </w:r>
      <w:r w:rsidR="001F1348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oraz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inne dokumenty będące integralną częścią Umowy, w zakresie, w jakim określają one przedmiot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Umowy oraz cenę ofertową (łącznie z podatkiem od towarów i usług).</w:t>
      </w:r>
    </w:p>
    <w:p w14:paraId="64EBBA5F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zmiany niniejszej </w:t>
      </w:r>
      <w:r w:rsidR="00343867" w:rsidRPr="00533EFE">
        <w:rPr>
          <w:rFonts w:asciiTheme="minorHAnsi" w:hAnsiTheme="minorHAnsi" w:cstheme="minorHAnsi"/>
          <w:lang w:eastAsia="pl-PL"/>
        </w:rPr>
        <w:t xml:space="preserve">Dokumentu na wydłużony okres rękojmi </w:t>
      </w:r>
      <w:r w:rsidRPr="00533EFE">
        <w:rPr>
          <w:rFonts w:asciiTheme="minorHAnsi" w:hAnsiTheme="minorHAnsi" w:cstheme="minorHAnsi"/>
          <w:lang w:eastAsia="pl-PL"/>
        </w:rPr>
        <w:t>wymagają formy pisemnej pod rygorem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nieważności.</w:t>
      </w:r>
    </w:p>
    <w:p w14:paraId="4259BE9B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Niniejsz</w:t>
      </w:r>
      <w:r w:rsidR="00343867" w:rsidRPr="00533EFE">
        <w:rPr>
          <w:rFonts w:asciiTheme="minorHAnsi" w:hAnsiTheme="minorHAnsi" w:cstheme="minorHAnsi"/>
          <w:lang w:eastAsia="pl-PL"/>
        </w:rPr>
        <w:t xml:space="preserve">y 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343867" w:rsidRPr="00533EFE">
        <w:rPr>
          <w:rFonts w:asciiTheme="minorHAnsi" w:hAnsiTheme="minorHAnsi" w:cstheme="minorHAnsi"/>
          <w:lang w:eastAsia="pl-PL"/>
        </w:rPr>
        <w:t xml:space="preserve">Dokument na wydłużony okres rękojmi </w:t>
      </w:r>
      <w:r w:rsidRPr="00533EFE">
        <w:rPr>
          <w:rFonts w:asciiTheme="minorHAnsi" w:hAnsiTheme="minorHAnsi" w:cstheme="minorHAnsi"/>
          <w:lang w:eastAsia="pl-PL"/>
        </w:rPr>
        <w:t>sporządzono w dwóch egzemplarzach na prawach oryginału, po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jednym dla każdej ze stron.</w:t>
      </w:r>
    </w:p>
    <w:p w14:paraId="07F20FF6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C5B0710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B2AE194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371CD2D8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D1677B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7BD0AB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14011B0C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977568E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WYKONAWCA (GWARANT):</w:t>
      </w:r>
    </w:p>
    <w:p w14:paraId="42404C18" w14:textId="77777777" w:rsidR="00A65E7F" w:rsidRPr="00533EFE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37B40BA3" w14:textId="77777777" w:rsidR="00A65E7F" w:rsidRPr="00533EFE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112F3AAB" w14:textId="77777777" w:rsidR="00630274" w:rsidRPr="00533EFE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            </w:t>
      </w:r>
      <w:r w:rsidR="00630274" w:rsidRPr="00533EFE">
        <w:rPr>
          <w:rFonts w:asciiTheme="minorHAnsi" w:hAnsiTheme="minorHAnsi" w:cstheme="minorHAnsi"/>
          <w:lang w:eastAsia="pl-PL"/>
        </w:rPr>
        <w:t>.........................................................................</w:t>
      </w:r>
    </w:p>
    <w:p w14:paraId="5BEA6C6A" w14:textId="77777777" w:rsidR="002657BA" w:rsidRPr="00533EFE" w:rsidRDefault="00A65E7F" w:rsidP="00A65E7F">
      <w:pPr>
        <w:ind w:left="4956"/>
        <w:jc w:val="center"/>
        <w:rPr>
          <w:rFonts w:asciiTheme="minorHAnsi" w:hAnsiTheme="minorHAnsi" w:cstheme="minorHAnsi"/>
        </w:rPr>
      </w:pPr>
      <w:r w:rsidRPr="00533EFE">
        <w:rPr>
          <w:rFonts w:asciiTheme="minorHAnsi" w:hAnsiTheme="minorHAnsi" w:cstheme="minorHAnsi"/>
          <w:lang w:eastAsia="pl-PL"/>
        </w:rPr>
        <w:t>(</w:t>
      </w:r>
      <w:r w:rsidR="00630274" w:rsidRPr="00533EFE">
        <w:rPr>
          <w:rFonts w:asciiTheme="minorHAnsi" w:hAnsiTheme="minorHAnsi" w:cstheme="minorHAnsi"/>
          <w:lang w:eastAsia="pl-PL"/>
        </w:rPr>
        <w:t xml:space="preserve">podpisy </w:t>
      </w:r>
      <w:r w:rsidRPr="00533EFE">
        <w:rPr>
          <w:rFonts w:asciiTheme="minorHAnsi" w:hAnsiTheme="minorHAnsi" w:cstheme="minorHAnsi"/>
          <w:lang w:eastAsia="pl-PL"/>
        </w:rPr>
        <w:t xml:space="preserve">i pieczęć </w:t>
      </w:r>
      <w:r w:rsidR="00630274" w:rsidRPr="00533EFE">
        <w:rPr>
          <w:rFonts w:asciiTheme="minorHAnsi" w:hAnsiTheme="minorHAnsi" w:cstheme="minorHAnsi"/>
          <w:lang w:eastAsia="pl-PL"/>
        </w:rPr>
        <w:t>osób upoważnionych</w:t>
      </w:r>
      <w:r w:rsidRPr="00533EFE">
        <w:rPr>
          <w:rFonts w:asciiTheme="minorHAnsi" w:hAnsiTheme="minorHAnsi" w:cstheme="minorHAnsi"/>
          <w:lang w:eastAsia="pl-PL"/>
        </w:rPr>
        <w:t xml:space="preserve"> do reprezentacji)</w:t>
      </w:r>
    </w:p>
    <w:sectPr w:rsidR="002657BA" w:rsidRPr="00533EFE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0923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04647141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EEB0E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C5E5E30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FD527" w14:textId="338C72DA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406CBC">
      <w:rPr>
        <w:rFonts w:ascii="Arial" w:hAnsi="Arial" w:cs="Arial"/>
      </w:rPr>
      <w:t xml:space="preserve">Nr </w:t>
    </w:r>
    <w:r w:rsidR="0035046F" w:rsidRPr="00406CBC">
      <w:rPr>
        <w:rFonts w:ascii="Arial" w:hAnsi="Arial" w:cs="Arial"/>
      </w:rPr>
      <w:t>postępowania</w:t>
    </w:r>
    <w:r w:rsidRPr="00406CBC">
      <w:rPr>
        <w:rFonts w:ascii="Arial" w:hAnsi="Arial" w:cs="Arial"/>
      </w:rPr>
      <w:t xml:space="preserve"> SE.26</w:t>
    </w:r>
    <w:r w:rsidR="007910E6" w:rsidRPr="00406CBC">
      <w:rPr>
        <w:rFonts w:ascii="Arial" w:hAnsi="Arial" w:cs="Arial"/>
      </w:rPr>
      <w:t>1</w:t>
    </w:r>
    <w:r w:rsidR="0035046F" w:rsidRPr="00406CBC">
      <w:rPr>
        <w:rFonts w:ascii="Arial" w:hAnsi="Arial" w:cs="Arial"/>
      </w:rPr>
      <w:t>.</w:t>
    </w:r>
    <w:r w:rsidR="005F3939">
      <w:rPr>
        <w:rFonts w:ascii="Arial" w:hAnsi="Arial" w:cs="Arial"/>
        <w:lang w:val="pl-PL"/>
      </w:rPr>
      <w:t>1</w:t>
    </w:r>
    <w:r w:rsidR="00735E91">
      <w:rPr>
        <w:rFonts w:ascii="Arial" w:hAnsi="Arial" w:cs="Arial"/>
        <w:lang w:val="pl-PL"/>
      </w:rPr>
      <w:t>3</w:t>
    </w:r>
    <w:r w:rsidR="005A1A74">
      <w:rPr>
        <w:rFonts w:ascii="Arial" w:hAnsi="Arial" w:cs="Arial"/>
        <w:lang w:val="pl-PL"/>
      </w:rPr>
      <w:t>.2025</w:t>
    </w:r>
    <w:r w:rsidRPr="00406CBC">
      <w:rPr>
        <w:rFonts w:ascii="Arial" w:hAnsi="Arial" w:cs="Arial"/>
      </w:rPr>
      <w:tab/>
      <w:t xml:space="preserve"> </w:t>
    </w:r>
    <w:r w:rsidRPr="00406CBC">
      <w:rPr>
        <w:rFonts w:ascii="Arial" w:hAnsi="Arial" w:cs="Arial"/>
      </w:rPr>
      <w:tab/>
    </w:r>
    <w:r w:rsidR="0035046F" w:rsidRPr="00406CBC">
      <w:rPr>
        <w:rFonts w:ascii="Arial" w:hAnsi="Arial" w:cs="Arial"/>
      </w:rPr>
      <w:t xml:space="preserve">      </w:t>
    </w:r>
    <w:r w:rsidRPr="006E471B">
      <w:rPr>
        <w:rFonts w:ascii="Arial" w:hAnsi="Arial" w:cs="Arial"/>
      </w:rPr>
      <w:t xml:space="preserve">Zał. </w:t>
    </w:r>
    <w:r w:rsidR="00BD3712">
      <w:rPr>
        <w:rFonts w:ascii="Arial" w:hAnsi="Arial" w:cs="Arial"/>
        <w:lang w:val="pl-PL"/>
      </w:rPr>
      <w:t>8</w:t>
    </w:r>
    <w:r w:rsidR="001126EE" w:rsidRPr="006E471B">
      <w:rPr>
        <w:rFonts w:ascii="Arial" w:hAnsi="Arial" w:cs="Arial"/>
      </w:rPr>
      <w:t xml:space="preserve"> </w:t>
    </w:r>
    <w:r w:rsidRPr="006E471B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15"/>
  </w:num>
  <w:num w:numId="6">
    <w:abstractNumId w:val="8"/>
  </w:num>
  <w:num w:numId="7">
    <w:abstractNumId w:val="16"/>
  </w:num>
  <w:num w:numId="8">
    <w:abstractNumId w:val="9"/>
  </w:num>
  <w:num w:numId="9">
    <w:abstractNumId w:val="1"/>
  </w:num>
  <w:num w:numId="10">
    <w:abstractNumId w:val="13"/>
  </w:num>
  <w:num w:numId="11">
    <w:abstractNumId w:val="7"/>
  </w:num>
  <w:num w:numId="12">
    <w:abstractNumId w:val="5"/>
  </w:num>
  <w:num w:numId="13">
    <w:abstractNumId w:val="14"/>
  </w:num>
  <w:num w:numId="14">
    <w:abstractNumId w:val="4"/>
  </w:num>
  <w:num w:numId="15">
    <w:abstractNumId w:val="12"/>
  </w:num>
  <w:num w:numId="16">
    <w:abstractNumId w:val="17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0B99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06CBC"/>
    <w:rsid w:val="00416DED"/>
    <w:rsid w:val="0042159D"/>
    <w:rsid w:val="004311CB"/>
    <w:rsid w:val="0043574E"/>
    <w:rsid w:val="00447B8E"/>
    <w:rsid w:val="00466272"/>
    <w:rsid w:val="00467CA9"/>
    <w:rsid w:val="00475BE6"/>
    <w:rsid w:val="004928A9"/>
    <w:rsid w:val="004B63C3"/>
    <w:rsid w:val="004C04B7"/>
    <w:rsid w:val="004C62C9"/>
    <w:rsid w:val="004E18CC"/>
    <w:rsid w:val="00533EFE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A1A74"/>
    <w:rsid w:val="005B1FD6"/>
    <w:rsid w:val="005C0A97"/>
    <w:rsid w:val="005D2526"/>
    <w:rsid w:val="005E0D6E"/>
    <w:rsid w:val="005F3939"/>
    <w:rsid w:val="00612B05"/>
    <w:rsid w:val="00612F16"/>
    <w:rsid w:val="00630274"/>
    <w:rsid w:val="00632E86"/>
    <w:rsid w:val="006423C2"/>
    <w:rsid w:val="00643FB8"/>
    <w:rsid w:val="00656180"/>
    <w:rsid w:val="00670CA5"/>
    <w:rsid w:val="00674357"/>
    <w:rsid w:val="006779E1"/>
    <w:rsid w:val="00684E6D"/>
    <w:rsid w:val="006A7D56"/>
    <w:rsid w:val="006B1ECE"/>
    <w:rsid w:val="006C03F0"/>
    <w:rsid w:val="006D1D2B"/>
    <w:rsid w:val="006D6F71"/>
    <w:rsid w:val="006E471B"/>
    <w:rsid w:val="00710F46"/>
    <w:rsid w:val="00720492"/>
    <w:rsid w:val="00735E91"/>
    <w:rsid w:val="00736A66"/>
    <w:rsid w:val="00742FB4"/>
    <w:rsid w:val="0075165D"/>
    <w:rsid w:val="00764C37"/>
    <w:rsid w:val="00766063"/>
    <w:rsid w:val="007910E6"/>
    <w:rsid w:val="007A18E3"/>
    <w:rsid w:val="007A7E04"/>
    <w:rsid w:val="007B71EF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20BF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3712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40103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B56DE"/>
    <w:rsid w:val="00EE1D32"/>
    <w:rsid w:val="00F216B7"/>
    <w:rsid w:val="00F412FF"/>
    <w:rsid w:val="00F50228"/>
    <w:rsid w:val="00F56DAD"/>
    <w:rsid w:val="00F64992"/>
    <w:rsid w:val="00F959EC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61A59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44E9B-07EC-4770-B9CF-2FB5B57E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1128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Beata</cp:lastModifiedBy>
  <cp:revision>23</cp:revision>
  <cp:lastPrinted>2024-02-21T06:53:00Z</cp:lastPrinted>
  <dcterms:created xsi:type="dcterms:W3CDTF">2023-02-22T13:33:00Z</dcterms:created>
  <dcterms:modified xsi:type="dcterms:W3CDTF">2025-11-04T11:38:00Z</dcterms:modified>
</cp:coreProperties>
</file>